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jc w:val="righ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9"/>
      </w:tblGrid>
      <w:tr w:rsidR="00CB5CC7" w:rsidRPr="00CB5CC7" w:rsidTr="00CB5CC7">
        <w:trPr>
          <w:jc w:val="right"/>
        </w:trPr>
        <w:tc>
          <w:tcPr>
            <w:tcW w:w="2300" w:type="pct"/>
            <w:hideMark/>
          </w:tcPr>
          <w:p w:rsidR="00CB5CC7" w:rsidRPr="00CB5CC7" w:rsidRDefault="00CB5CC7" w:rsidP="00CB5CC7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B5C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Додаток 2</w:t>
            </w:r>
            <w:r w:rsidRPr="00CB5C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 xml:space="preserve">до Інструкції з діловодства </w:t>
            </w:r>
          </w:p>
          <w:p w:rsidR="00CB5CC7" w:rsidRPr="00CB5CC7" w:rsidRDefault="00CB5CC7" w:rsidP="00CB5CC7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B5C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у виконавчих органах </w:t>
            </w:r>
          </w:p>
          <w:p w:rsidR="00CB5CC7" w:rsidRPr="00CB5CC7" w:rsidRDefault="00CB5CC7" w:rsidP="00CB5CC7">
            <w:pPr>
              <w:spacing w:after="15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CB5C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Шептицької  міської ради</w:t>
            </w:r>
            <w:r w:rsidRPr="00CB5C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(</w:t>
            </w:r>
            <w:hyperlink r:id="rId4" w:anchor="n693" w:history="1">
              <w:r w:rsidRPr="00CB5CC7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uk-UA"/>
                </w:rPr>
                <w:t>пункт 37</w:t>
              </w:r>
            </w:hyperlink>
            <w:r w:rsidRPr="00CB5CC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</w:tc>
      </w:tr>
    </w:tbl>
    <w:p w:rsidR="00CB5CC7" w:rsidRPr="00CB5CC7" w:rsidRDefault="00CB5CC7" w:rsidP="00CB5CC7">
      <w:pPr>
        <w:shd w:val="clear" w:color="auto" w:fill="FFFFFF"/>
        <w:spacing w:before="150" w:after="1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bookmarkStart w:id="0" w:name="n1164"/>
      <w:bookmarkEnd w:id="0"/>
      <w:r w:rsidRPr="00CB5CC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>ПРИМІРНИЙ ПЕРЕЛІК</w:t>
      </w:r>
      <w:r w:rsidRPr="00CB5CC7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br/>
      </w:r>
      <w:r w:rsidRPr="00CB5CC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uk-UA"/>
        </w:rPr>
        <w:t>документів, що дозволяється затверджувати проставлянням грифа затвердження посадової особи за умови їх підготовки у паперовій формі</w:t>
      </w:r>
    </w:p>
    <w:p w:rsidR="00CB5CC7" w:rsidRPr="00CB5CC7" w:rsidRDefault="00CB5CC7" w:rsidP="00CB5CC7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bookmarkStart w:id="1" w:name="n1165"/>
      <w:bookmarkEnd w:id="1"/>
      <w:r w:rsidRPr="00CB5CC7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1. Акти (готовності об’єкта до експлуатації; списання; інвентаризації; експертизи; вилучення справ для знищення; передачі справ; ліквідації установ тощо).</w:t>
      </w:r>
    </w:p>
    <w:p w:rsidR="00CB5CC7" w:rsidRPr="00CB5CC7" w:rsidRDefault="00CB5CC7" w:rsidP="00CB5CC7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bookmarkStart w:id="2" w:name="n1166"/>
      <w:bookmarkEnd w:id="2"/>
      <w:r w:rsidRPr="00CB5CC7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2. Завдання (на проектування об’єктів, технічних споруд, капітальне будівництво; на проведення науково-дослідних, проектно-конструкторських і технологічних робіт; технічні тощо).</w:t>
      </w:r>
    </w:p>
    <w:p w:rsidR="00CB5CC7" w:rsidRPr="00CB5CC7" w:rsidRDefault="00CB5CC7" w:rsidP="00CB5CC7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bookmarkStart w:id="3" w:name="n1167"/>
      <w:bookmarkEnd w:id="3"/>
      <w:r w:rsidRPr="00CB5CC7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3. Кошториси витрат (на утримання апарату управління, будинків, приміщень, споруд; на підготовку та освоєння виробництва нових виробів; на капітальне будівництво тощо).</w:t>
      </w:r>
    </w:p>
    <w:p w:rsidR="00CB5CC7" w:rsidRPr="00CB5CC7" w:rsidRDefault="00CB5CC7" w:rsidP="00CB5CC7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bookmarkStart w:id="4" w:name="n1168"/>
      <w:bookmarkEnd w:id="4"/>
      <w:r w:rsidRPr="00CB5CC7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4. Переліки (посад працівників з ненормованим робочим днем; типових, відомчих (галузевих) документів із строками зберігання тощо).</w:t>
      </w:r>
    </w:p>
    <w:p w:rsidR="00CB5CC7" w:rsidRPr="00CB5CC7" w:rsidRDefault="00CB5CC7" w:rsidP="00CB5CC7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bookmarkStart w:id="5" w:name="n1169"/>
      <w:bookmarkEnd w:id="5"/>
      <w:r w:rsidRPr="00CB5CC7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5. Розцінки на виконання робіт.</w:t>
      </w:r>
    </w:p>
    <w:p w:rsidR="00CB5CC7" w:rsidRPr="00CB5CC7" w:rsidRDefault="000E7965" w:rsidP="00CB5CC7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bookmarkStart w:id="6" w:name="n1170"/>
      <w:bookmarkEnd w:id="6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6. Статути (положення) установ, виконавчих органів ради.</w:t>
      </w:r>
    </w:p>
    <w:p w:rsidR="00CB5CC7" w:rsidRPr="00CB5CC7" w:rsidRDefault="00CB5CC7" w:rsidP="00CB5CC7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bookmarkStart w:id="7" w:name="n1171"/>
      <w:bookmarkEnd w:id="7"/>
      <w:r w:rsidRPr="00CB5CC7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7. Структура </w:t>
      </w:r>
      <w:r w:rsidR="000E7965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виконавчого комітету Шептицької міської ради.</w:t>
      </w:r>
      <w:bookmarkStart w:id="8" w:name="_GoBack"/>
      <w:bookmarkEnd w:id="8"/>
    </w:p>
    <w:p w:rsidR="00FE147F" w:rsidRDefault="000E7965"/>
    <w:sectPr w:rsidR="00FE147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CC7"/>
    <w:rsid w:val="000E7965"/>
    <w:rsid w:val="005F4FBA"/>
    <w:rsid w:val="00C644AF"/>
    <w:rsid w:val="00CB5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719FCC-D10C-4860-A7A8-98F17F6B8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585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31764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zakon.rada.gov.ua/laws/show/55-2018-%D0%BF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705</Words>
  <Characters>403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Martens</dc:creator>
  <cp:keywords/>
  <dc:description/>
  <cp:lastModifiedBy>Martens</cp:lastModifiedBy>
  <cp:revision>2</cp:revision>
  <dcterms:created xsi:type="dcterms:W3CDTF">2024-10-21T11:40:00Z</dcterms:created>
  <dcterms:modified xsi:type="dcterms:W3CDTF">2024-12-04T06:17:00Z</dcterms:modified>
</cp:coreProperties>
</file>